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39" w:rsidRPr="0042638D" w:rsidRDefault="00FC5F0F" w:rsidP="007D525A">
      <w:pPr>
        <w:spacing w:after="0" w:line="240" w:lineRule="auto"/>
        <w:jc w:val="both"/>
      </w:pPr>
      <w:bookmarkStart w:id="0" w:name="_GoBack"/>
      <w:bookmarkEnd w:id="0"/>
      <w:r w:rsidRPr="0042638D">
        <w:t>Pour diffusion immédiate</w:t>
      </w:r>
    </w:p>
    <w:p w:rsidR="00A14BC6" w:rsidRDefault="00A14BC6" w:rsidP="007D525A">
      <w:pPr>
        <w:spacing w:after="0" w:line="240" w:lineRule="auto"/>
        <w:jc w:val="both"/>
        <w:rPr>
          <w:b/>
          <w:sz w:val="28"/>
          <w:szCs w:val="28"/>
        </w:rPr>
      </w:pPr>
    </w:p>
    <w:p w:rsidR="00FC5F0F" w:rsidRPr="005F57E0" w:rsidRDefault="005F57E0" w:rsidP="007D525A">
      <w:pPr>
        <w:spacing w:after="0" w:line="240" w:lineRule="auto"/>
        <w:jc w:val="both"/>
        <w:rPr>
          <w:b/>
          <w:sz w:val="28"/>
          <w:szCs w:val="28"/>
        </w:rPr>
      </w:pPr>
      <w:r w:rsidRPr="005F57E0">
        <w:rPr>
          <w:b/>
          <w:sz w:val="28"/>
          <w:szCs w:val="28"/>
        </w:rPr>
        <w:t>Une cérémonie pour rendre hommage aux victimes d'actes criminels</w:t>
      </w:r>
    </w:p>
    <w:p w:rsidR="005F57E0" w:rsidRDefault="005F57E0" w:rsidP="007D525A">
      <w:pPr>
        <w:spacing w:after="0" w:line="240" w:lineRule="auto"/>
        <w:jc w:val="both"/>
      </w:pPr>
    </w:p>
    <w:p w:rsidR="00FC5F0F" w:rsidRDefault="00FC5F0F" w:rsidP="007D525A">
      <w:pPr>
        <w:spacing w:after="0" w:line="240" w:lineRule="auto"/>
        <w:jc w:val="both"/>
      </w:pPr>
      <w:r w:rsidRPr="00FC5F0F">
        <w:t xml:space="preserve">Montréal, le 19 mars 2015 - En guise de conclusion de </w:t>
      </w:r>
      <w:r>
        <w:t>la 10ème Semaine nationale de sensibilisation aux victimes d'actes criminels</w:t>
      </w:r>
      <w:r w:rsidR="00352531">
        <w:t xml:space="preserve"> (du 19 au 25 avril 2015)</w:t>
      </w:r>
      <w:r>
        <w:t>, le Centre de services de justice réparatrice, en partenariat avec l'Association québécoise Plaidoyer-Victimes, organisera une cérémonie d'hommage le dimanche 26 avril</w:t>
      </w:r>
      <w:r w:rsidR="00352531">
        <w:t xml:space="preserve"> de 14h à 16h</w:t>
      </w:r>
      <w:r>
        <w:t xml:space="preserve">. </w:t>
      </w:r>
      <w:r w:rsidR="00352531">
        <w:t xml:space="preserve">La salle du Café L'Artère, au 7000 avenue du Parc à </w:t>
      </w:r>
      <w:r w:rsidR="00D7162B">
        <w:t xml:space="preserve">Montréal (proche du métro Parc), </w:t>
      </w:r>
      <w:r w:rsidR="00352531">
        <w:t>abritera l'événement et accueillera le public dès 13h30.</w:t>
      </w:r>
    </w:p>
    <w:p w:rsidR="00352531" w:rsidRDefault="00352531" w:rsidP="007D525A">
      <w:pPr>
        <w:spacing w:after="0" w:line="240" w:lineRule="auto"/>
        <w:jc w:val="both"/>
      </w:pPr>
    </w:p>
    <w:p w:rsidR="00BC4DD8" w:rsidRDefault="00D7162B" w:rsidP="007D525A">
      <w:pPr>
        <w:spacing w:after="0" w:line="240" w:lineRule="auto"/>
        <w:jc w:val="both"/>
      </w:pPr>
      <w:r>
        <w:t xml:space="preserve">Intitulée </w:t>
      </w:r>
      <w:proofErr w:type="gramStart"/>
      <w:r w:rsidR="00352531" w:rsidRPr="00D7162B">
        <w:rPr>
          <w:i/>
        </w:rPr>
        <w:t>Passer</w:t>
      </w:r>
      <w:proofErr w:type="gramEnd"/>
      <w:r w:rsidR="00352531" w:rsidRPr="00D7162B">
        <w:rPr>
          <w:i/>
        </w:rPr>
        <w:t xml:space="preserve"> l'espoir : des femmes tém</w:t>
      </w:r>
      <w:r w:rsidRPr="00D7162B">
        <w:rPr>
          <w:i/>
        </w:rPr>
        <w:t>oignent de leur force retrouvée</w:t>
      </w:r>
      <w:r>
        <w:t>, la cérémonie fait suite à un atelier «Argile»</w:t>
      </w:r>
      <w:r w:rsidR="002E09D0">
        <w:t xml:space="preserve"> ouvert, la fin de semaine précédente, </w:t>
      </w:r>
      <w:r>
        <w:t xml:space="preserve">à douze femmes </w:t>
      </w:r>
      <w:r w:rsidR="0015026F">
        <w:t>ayant subi un acte criminel</w:t>
      </w:r>
      <w:r>
        <w:t xml:space="preserve">. </w:t>
      </w:r>
      <w:r w:rsidR="00E94040">
        <w:t>C</w:t>
      </w:r>
      <w:r>
        <w:t>es participantes auront l'occasion de présenter le</w:t>
      </w:r>
      <w:r w:rsidR="00E94040">
        <w:t>ur</w:t>
      </w:r>
      <w:r>
        <w:t>s œuvres réalisées</w:t>
      </w:r>
      <w:r w:rsidR="002E09D0">
        <w:t xml:space="preserve"> et, par là</w:t>
      </w:r>
      <w:r w:rsidR="00D2205C">
        <w:t xml:space="preserve"> même, d</w:t>
      </w:r>
      <w:r w:rsidR="00E94040">
        <w:t>e s’</w:t>
      </w:r>
      <w:r w:rsidR="00D2205C">
        <w:t xml:space="preserve">exprimer </w:t>
      </w:r>
      <w:r w:rsidR="00E94040">
        <w:t xml:space="preserve">sur </w:t>
      </w:r>
      <w:r w:rsidR="002E09D0">
        <w:t>un épisode sombre de leur passé. Un</w:t>
      </w:r>
      <w:r w:rsidR="00E94040">
        <w:t>e démarche</w:t>
      </w:r>
      <w:r w:rsidR="002E09D0">
        <w:t xml:space="preserve"> </w:t>
      </w:r>
      <w:r w:rsidR="00E94040">
        <w:t xml:space="preserve">positive </w:t>
      </w:r>
      <w:r w:rsidR="002E09D0">
        <w:t xml:space="preserve">pour montrer </w:t>
      </w:r>
      <w:r w:rsidR="00BC4DD8">
        <w:t xml:space="preserve">que </w:t>
      </w:r>
      <w:r w:rsidR="0015026F">
        <w:t>d</w:t>
      </w:r>
      <w:r w:rsidR="00BC4DD8">
        <w:t xml:space="preserve">es </w:t>
      </w:r>
      <w:r w:rsidR="0015026F">
        <w:t xml:space="preserve">personnes ayant été </w:t>
      </w:r>
      <w:r w:rsidR="00BC4DD8">
        <w:t xml:space="preserve">victimes d'actes criminels - femmes comme hommes - peuvent se </w:t>
      </w:r>
      <w:r w:rsidR="0042638D">
        <w:t>re</w:t>
      </w:r>
      <w:r w:rsidR="00BC4DD8">
        <w:t xml:space="preserve">construire </w:t>
      </w:r>
      <w:r w:rsidR="0042638D">
        <w:t>et se forger un avenir.</w:t>
      </w:r>
    </w:p>
    <w:p w:rsidR="0042638D" w:rsidRDefault="0042638D" w:rsidP="007D525A">
      <w:pPr>
        <w:spacing w:after="0" w:line="240" w:lineRule="auto"/>
        <w:jc w:val="both"/>
      </w:pPr>
    </w:p>
    <w:p w:rsidR="0042638D" w:rsidRDefault="00AB0092" w:rsidP="007D525A">
      <w:pPr>
        <w:spacing w:after="0" w:line="240" w:lineRule="auto"/>
        <w:jc w:val="both"/>
      </w:pPr>
      <w:r>
        <w:t>Ce début d'après</w:t>
      </w:r>
      <w:r w:rsidR="0042638D">
        <w:t xml:space="preserve">-midi sera ainsi une occasion de rendre un hommage </w:t>
      </w:r>
      <w:r w:rsidR="00E94040">
        <w:t xml:space="preserve">personnes ayant été </w:t>
      </w:r>
      <w:r w:rsidR="0042638D">
        <w:t>victimes d'actes criminels</w:t>
      </w:r>
      <w:r w:rsidR="0015026F">
        <w:t xml:space="preserve"> et aux personnes qui les ont soutenu dans leur chemin de libération</w:t>
      </w:r>
      <w:r w:rsidR="0042638D">
        <w:t xml:space="preserve">. </w:t>
      </w:r>
      <w:r w:rsidR="00D2205C">
        <w:t xml:space="preserve">Entre 14h et 15h, le public assistera </w:t>
      </w:r>
      <w:r>
        <w:t xml:space="preserve">au témoignage d'une </w:t>
      </w:r>
      <w:r w:rsidR="0015026F">
        <w:t xml:space="preserve">personne ayant été victime </w:t>
      </w:r>
      <w:r>
        <w:t xml:space="preserve">et d'une personne de son entourage, à quelques descriptions des créations en argile et, en </w:t>
      </w:r>
      <w:r w:rsidR="00E94040">
        <w:t>conclusion</w:t>
      </w:r>
      <w:r>
        <w:t xml:space="preserve">, sera invité à participer </w:t>
      </w:r>
      <w:r w:rsidR="0015026F">
        <w:t xml:space="preserve">à un </w:t>
      </w:r>
      <w:r>
        <w:t>ri</w:t>
      </w:r>
      <w:r w:rsidR="003E06BC">
        <w:t>tuel ainsi qu'</w:t>
      </w:r>
      <w:r>
        <w:t xml:space="preserve">à une initiation à la danse-thérapie. </w:t>
      </w:r>
      <w:r w:rsidR="003E06BC">
        <w:t xml:space="preserve">Dès 15h, les personnes présentes pourront partager leurs impressions et expériences autour d'un buffet. </w:t>
      </w:r>
    </w:p>
    <w:p w:rsidR="00BC4DD8" w:rsidRDefault="00BC4DD8" w:rsidP="007D525A">
      <w:pPr>
        <w:spacing w:after="0" w:line="240" w:lineRule="auto"/>
        <w:jc w:val="both"/>
      </w:pPr>
    </w:p>
    <w:p w:rsidR="007D525A" w:rsidRDefault="007D525A" w:rsidP="007D525A">
      <w:pPr>
        <w:spacing w:after="0" w:line="240" w:lineRule="auto"/>
        <w:jc w:val="both"/>
        <w:rPr>
          <w:b/>
        </w:rPr>
      </w:pPr>
    </w:p>
    <w:p w:rsidR="00A14BC6" w:rsidRPr="00A14BC6" w:rsidRDefault="00A14BC6" w:rsidP="007D525A">
      <w:pPr>
        <w:spacing w:after="0" w:line="240" w:lineRule="auto"/>
        <w:jc w:val="both"/>
        <w:rPr>
          <w:b/>
        </w:rPr>
      </w:pPr>
      <w:r w:rsidRPr="00A14BC6">
        <w:rPr>
          <w:b/>
        </w:rPr>
        <w:t>À propos du Centre de services de justice réparatrice (CSJR)</w:t>
      </w:r>
    </w:p>
    <w:p w:rsidR="00A14BC6" w:rsidRDefault="00A14BC6" w:rsidP="007D525A">
      <w:pPr>
        <w:spacing w:after="0" w:line="240" w:lineRule="auto"/>
        <w:jc w:val="both"/>
      </w:pPr>
      <w:r>
        <w:t>Créé le 11 septembre 2001, le CSJR vise à promouvoir et organiser des activités et des services, fondés sur une philosophie de justice réparatrice, en vue de permettre à des personnes touchées par un acte criminel de reprendre du pouvoir sur leur vie.</w:t>
      </w:r>
      <w:r w:rsidR="00D7162B">
        <w:t xml:space="preserve">   </w:t>
      </w:r>
      <w:r w:rsidR="0015026F">
        <w:t>www.csjr.org</w:t>
      </w:r>
    </w:p>
    <w:p w:rsidR="00A14BC6" w:rsidRDefault="00A14BC6" w:rsidP="007D525A">
      <w:pPr>
        <w:spacing w:after="0" w:line="240" w:lineRule="auto"/>
        <w:jc w:val="both"/>
        <w:rPr>
          <w:b/>
        </w:rPr>
      </w:pPr>
    </w:p>
    <w:p w:rsidR="007D525A" w:rsidRDefault="007D525A" w:rsidP="007D525A">
      <w:pPr>
        <w:spacing w:after="0" w:line="240" w:lineRule="auto"/>
        <w:jc w:val="both"/>
        <w:rPr>
          <w:b/>
        </w:rPr>
      </w:pPr>
    </w:p>
    <w:p w:rsidR="00352531" w:rsidRDefault="00A14BC6" w:rsidP="007D525A">
      <w:pPr>
        <w:spacing w:after="0" w:line="240" w:lineRule="auto"/>
        <w:jc w:val="both"/>
        <w:rPr>
          <w:b/>
        </w:rPr>
      </w:pPr>
      <w:r w:rsidRPr="00A14BC6">
        <w:rPr>
          <w:b/>
        </w:rPr>
        <w:t>À propos de l'Association québécoise Plaidoyer-Victimes (AQPV)</w:t>
      </w:r>
      <w:r w:rsidR="00D7162B" w:rsidRPr="00A14BC6">
        <w:rPr>
          <w:b/>
        </w:rPr>
        <w:t xml:space="preserve"> </w:t>
      </w:r>
    </w:p>
    <w:p w:rsidR="00A14BC6" w:rsidRPr="00A14BC6" w:rsidRDefault="00A14BC6" w:rsidP="007D525A">
      <w:pPr>
        <w:spacing w:after="0" w:line="240" w:lineRule="auto"/>
        <w:jc w:val="both"/>
      </w:pPr>
      <w:r>
        <w:t>Fondée</w:t>
      </w:r>
      <w:r w:rsidRPr="001F1DC3">
        <w:t xml:space="preserve"> en 1984, l’</w:t>
      </w:r>
      <w:r>
        <w:t xml:space="preserve">AQPV </w:t>
      </w:r>
      <w:r w:rsidRPr="001F1DC3">
        <w:t>est un organisme à but non lucratif qui a pour mission la promotion et la défense des droits et des intérêts des personnes victimes d’actes criminels</w:t>
      </w:r>
      <w:r>
        <w:t xml:space="preserve"> ainsi que </w:t>
      </w:r>
      <w:r w:rsidRPr="001F1DC3">
        <w:t>de leurs proches.</w:t>
      </w:r>
      <w:r w:rsidR="0015026F">
        <w:t xml:space="preserve"> www.aqpv.ca</w:t>
      </w:r>
    </w:p>
    <w:p w:rsidR="007D525A" w:rsidRDefault="007D525A" w:rsidP="007D525A">
      <w:pPr>
        <w:spacing w:after="0" w:line="240" w:lineRule="auto"/>
        <w:jc w:val="both"/>
        <w:rPr>
          <w:b/>
        </w:rPr>
      </w:pPr>
    </w:p>
    <w:p w:rsidR="007D525A" w:rsidRDefault="007D525A" w:rsidP="007D525A">
      <w:pPr>
        <w:spacing w:after="0" w:line="240" w:lineRule="auto"/>
        <w:jc w:val="both"/>
        <w:rPr>
          <w:b/>
        </w:rPr>
      </w:pPr>
    </w:p>
    <w:p w:rsidR="00FC5F0F" w:rsidRDefault="00A14BC6" w:rsidP="007D525A">
      <w:pPr>
        <w:spacing w:after="0" w:line="240" w:lineRule="auto"/>
        <w:jc w:val="both"/>
        <w:rPr>
          <w:b/>
        </w:rPr>
      </w:pPr>
      <w:r w:rsidRPr="00A14BC6">
        <w:rPr>
          <w:b/>
        </w:rPr>
        <w:t>Pour de plus amples renseignements, veuillez communiquer avec :</w:t>
      </w:r>
    </w:p>
    <w:p w:rsidR="00A14BC6" w:rsidRDefault="00A14BC6" w:rsidP="007D525A">
      <w:pPr>
        <w:spacing w:after="0" w:line="240" w:lineRule="auto"/>
        <w:jc w:val="both"/>
      </w:pPr>
      <w:r>
        <w:t xml:space="preserve">Thomas Belin, </w:t>
      </w:r>
      <w:r w:rsidR="007D525A">
        <w:t>agent de recherche et d'information</w:t>
      </w:r>
    </w:p>
    <w:p w:rsidR="007D525A" w:rsidRDefault="007D525A" w:rsidP="007D525A">
      <w:pPr>
        <w:spacing w:after="0" w:line="240" w:lineRule="auto"/>
        <w:jc w:val="both"/>
      </w:pPr>
      <w:r>
        <w:t>Association québécoise Plaidoyer-Victimes</w:t>
      </w:r>
    </w:p>
    <w:p w:rsidR="007D525A" w:rsidRDefault="007D525A" w:rsidP="007D525A">
      <w:pPr>
        <w:spacing w:after="0" w:line="240" w:lineRule="auto"/>
        <w:jc w:val="both"/>
        <w:rPr>
          <w:rFonts w:cs="Tahoma"/>
        </w:rPr>
      </w:pPr>
      <w:r>
        <w:t xml:space="preserve">Tél.: </w:t>
      </w:r>
      <w:r w:rsidRPr="007D525A">
        <w:rPr>
          <w:rFonts w:cs="Tahoma"/>
        </w:rPr>
        <w:t>514 526-9037</w:t>
      </w:r>
    </w:p>
    <w:p w:rsidR="007D525A" w:rsidRPr="00A14BC6" w:rsidRDefault="007D525A" w:rsidP="007D525A">
      <w:pPr>
        <w:spacing w:after="0" w:line="240" w:lineRule="auto"/>
        <w:jc w:val="both"/>
      </w:pPr>
      <w:r>
        <w:rPr>
          <w:rFonts w:cs="Tahoma"/>
        </w:rPr>
        <w:t>Courriel: tbelin@aqpv.ca</w:t>
      </w:r>
    </w:p>
    <w:p w:rsidR="00FC5F0F" w:rsidRPr="00FC5F0F" w:rsidRDefault="00FC5F0F" w:rsidP="007D525A">
      <w:pPr>
        <w:spacing w:after="0" w:line="240" w:lineRule="auto"/>
        <w:jc w:val="both"/>
      </w:pPr>
    </w:p>
    <w:sectPr w:rsidR="00FC5F0F" w:rsidRPr="00FC5F0F" w:rsidSect="00B433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F0F"/>
    <w:rsid w:val="0015026F"/>
    <w:rsid w:val="002E09D0"/>
    <w:rsid w:val="00352531"/>
    <w:rsid w:val="003E06BC"/>
    <w:rsid w:val="0042638D"/>
    <w:rsid w:val="00485128"/>
    <w:rsid w:val="005F57E0"/>
    <w:rsid w:val="006A4FAA"/>
    <w:rsid w:val="007928BC"/>
    <w:rsid w:val="007D525A"/>
    <w:rsid w:val="00A14BC6"/>
    <w:rsid w:val="00AB0092"/>
    <w:rsid w:val="00B43339"/>
    <w:rsid w:val="00BC4DD8"/>
    <w:rsid w:val="00D2205C"/>
    <w:rsid w:val="00D7162B"/>
    <w:rsid w:val="00E94040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201-1FAF-4F17-BBF7-96FA6E76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04</dc:creator>
  <cp:lastModifiedBy>Estelle</cp:lastModifiedBy>
  <cp:revision>7</cp:revision>
  <dcterms:created xsi:type="dcterms:W3CDTF">2015-03-19T20:57:00Z</dcterms:created>
  <dcterms:modified xsi:type="dcterms:W3CDTF">2015-03-23T18:22:00Z</dcterms:modified>
</cp:coreProperties>
</file>